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85" w:rsidRDefault="00E13C85" w:rsidP="00E13C85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13C85" w:rsidRPr="00E13C85" w:rsidRDefault="00E13C85" w:rsidP="00E13C85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4733" w:type="pct"/>
        <w:tblLook w:val="04A0" w:firstRow="1" w:lastRow="0" w:firstColumn="1" w:lastColumn="0" w:noHBand="0" w:noVBand="1"/>
      </w:tblPr>
      <w:tblGrid>
        <w:gridCol w:w="2293"/>
        <w:gridCol w:w="2872"/>
        <w:gridCol w:w="2469"/>
        <w:gridCol w:w="2340"/>
        <w:gridCol w:w="2144"/>
        <w:gridCol w:w="1878"/>
      </w:tblGrid>
      <w:tr w:rsidR="00BE473A" w:rsidTr="00BE473A">
        <w:tc>
          <w:tcPr>
            <w:tcW w:w="819" w:type="pct"/>
          </w:tcPr>
          <w:p w:rsidR="00BE473A" w:rsidRPr="00E13C85" w:rsidRDefault="00BE473A" w:rsidP="00E13C85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26" w:type="pct"/>
          </w:tcPr>
          <w:p w:rsidR="00BE473A" w:rsidRPr="00E13C85" w:rsidRDefault="00BE473A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882" w:type="pct"/>
          </w:tcPr>
          <w:p w:rsidR="00BE473A" w:rsidRDefault="00BE473A" w:rsidP="00A3466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36" w:type="pct"/>
          </w:tcPr>
          <w:p w:rsidR="00BE473A" w:rsidRDefault="00BE473A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>(в том числе детей-инвалидов)</w:t>
            </w:r>
          </w:p>
        </w:tc>
        <w:tc>
          <w:tcPr>
            <w:tcW w:w="766" w:type="pct"/>
          </w:tcPr>
          <w:p w:rsidR="00BE473A" w:rsidRDefault="00BE473A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672" w:type="pct"/>
          </w:tcPr>
          <w:p w:rsidR="00BE473A" w:rsidRDefault="00BE473A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BE473A" w:rsidTr="00BE473A">
        <w:tc>
          <w:tcPr>
            <w:tcW w:w="819" w:type="pct"/>
          </w:tcPr>
          <w:p w:rsidR="00BE473A" w:rsidRPr="002A02DC" w:rsidRDefault="00BE473A">
            <w:r>
              <w:t>СПб ГБУ «Культурно-досуговый комплекс «Центральный»</w:t>
            </w:r>
          </w:p>
        </w:tc>
        <w:tc>
          <w:tcPr>
            <w:tcW w:w="1026" w:type="pct"/>
          </w:tcPr>
          <w:p w:rsidR="00BE473A" w:rsidRDefault="00BE473A" w:rsidP="00AC3183">
            <w:pPr>
              <w:jc w:val="both"/>
            </w:pPr>
            <w:r>
              <w:t xml:space="preserve">Санкт-Петербург, </w:t>
            </w:r>
            <w:r>
              <w:br/>
              <w:t xml:space="preserve">ул. Чайковского, 2/7 литера Б, </w:t>
            </w:r>
            <w:r>
              <w:br/>
              <w:t xml:space="preserve">пом. 1Н. </w:t>
            </w:r>
          </w:p>
          <w:p w:rsidR="00BE473A" w:rsidRDefault="00BE473A" w:rsidP="00AC3183">
            <w:pPr>
              <w:jc w:val="both"/>
            </w:pPr>
          </w:p>
          <w:p w:rsidR="00BE473A" w:rsidRDefault="00BE473A" w:rsidP="00AC3183">
            <w:pPr>
              <w:jc w:val="both"/>
            </w:pPr>
            <w:r>
              <w:t>Санкт-Петербург, ул. Чайковского, д.2/7, литера П</w:t>
            </w:r>
          </w:p>
          <w:p w:rsidR="00BE473A" w:rsidRDefault="00BE473A" w:rsidP="00AC3183">
            <w:pPr>
              <w:jc w:val="both"/>
            </w:pPr>
          </w:p>
          <w:p w:rsidR="00BE473A" w:rsidRDefault="00BE473A" w:rsidP="000C19BC">
            <w:pPr>
              <w:jc w:val="both"/>
            </w:pPr>
            <w:r>
              <w:t xml:space="preserve">Санкт-Петербург, ул. Чайковского, д.2/7 литера А, </w:t>
            </w:r>
            <w:proofErr w:type="spellStart"/>
            <w:r>
              <w:t>пом</w:t>
            </w:r>
            <w:proofErr w:type="spellEnd"/>
            <w:r>
              <w:t xml:space="preserve"> 10Н, 17Н, 24Н, 25Н, 27Н, 28Н </w:t>
            </w:r>
          </w:p>
        </w:tc>
        <w:tc>
          <w:tcPr>
            <w:tcW w:w="882" w:type="pct"/>
          </w:tcPr>
          <w:p w:rsidR="00BE473A" w:rsidRDefault="00BE473A" w:rsidP="00BD2461">
            <w:pPr>
              <w:jc w:val="center"/>
            </w:pPr>
            <w:r>
              <w:t xml:space="preserve">Пандусы, тактильные таблички Брайля </w:t>
            </w:r>
          </w:p>
        </w:tc>
        <w:tc>
          <w:tcPr>
            <w:tcW w:w="836" w:type="pct"/>
          </w:tcPr>
          <w:p w:rsidR="00BE473A" w:rsidRDefault="00BE473A" w:rsidP="00BD2461">
            <w:pPr>
              <w:jc w:val="center"/>
            </w:pPr>
            <w:r>
              <w:t>Студия мозаики «Модуль»,</w:t>
            </w:r>
          </w:p>
          <w:p w:rsidR="00BE473A" w:rsidRDefault="00BE473A" w:rsidP="00BD2461">
            <w:pPr>
              <w:jc w:val="center"/>
            </w:pPr>
            <w:r>
              <w:t>Студия конструирования шитья и дизайна «</w:t>
            </w:r>
            <w:proofErr w:type="spellStart"/>
            <w:r>
              <w:t>Каледоскоп</w:t>
            </w:r>
            <w:proofErr w:type="spellEnd"/>
            <w:r>
              <w:t>»</w:t>
            </w:r>
          </w:p>
        </w:tc>
        <w:tc>
          <w:tcPr>
            <w:tcW w:w="766" w:type="pct"/>
          </w:tcPr>
          <w:p w:rsidR="00BE473A" w:rsidRDefault="00BE473A" w:rsidP="00BD2461">
            <w:pPr>
              <w:jc w:val="center"/>
            </w:pPr>
            <w:r>
              <w:t>30</w:t>
            </w:r>
          </w:p>
        </w:tc>
        <w:tc>
          <w:tcPr>
            <w:tcW w:w="672" w:type="pct"/>
          </w:tcPr>
          <w:p w:rsidR="00BE473A" w:rsidRDefault="00BE473A" w:rsidP="00BD2461">
            <w:pPr>
              <w:jc w:val="center"/>
            </w:pPr>
            <w:r>
              <w:t>Булатов Егор Вячеславович</w:t>
            </w:r>
          </w:p>
          <w:p w:rsidR="00BE473A" w:rsidRDefault="00BE473A" w:rsidP="00BD2461">
            <w:pPr>
              <w:jc w:val="center"/>
            </w:pPr>
            <w:r>
              <w:t>+7(812) 335-01-56</w:t>
            </w:r>
          </w:p>
        </w:tc>
      </w:tr>
      <w:tr w:rsidR="00BE473A" w:rsidTr="00BE473A">
        <w:tc>
          <w:tcPr>
            <w:tcW w:w="819" w:type="pct"/>
          </w:tcPr>
          <w:p w:rsidR="00BE473A" w:rsidRPr="008408A8" w:rsidRDefault="00BE473A" w:rsidP="00CA1264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СПб ГБУК «Литературно-мемориальный музей </w:t>
            </w:r>
            <w:proofErr w:type="spellStart"/>
            <w:r w:rsidRPr="008408A8">
              <w:rPr>
                <w:sz w:val="24"/>
                <w:szCs w:val="24"/>
              </w:rPr>
              <w:t>Ф.М.Достоевского</w:t>
            </w:r>
            <w:proofErr w:type="spellEnd"/>
            <w:r w:rsidRPr="008408A8">
              <w:rPr>
                <w:sz w:val="24"/>
                <w:szCs w:val="24"/>
              </w:rPr>
              <w:t>»</w:t>
            </w:r>
          </w:p>
        </w:tc>
        <w:tc>
          <w:tcPr>
            <w:tcW w:w="1026" w:type="pct"/>
          </w:tcPr>
          <w:p w:rsidR="00BE473A" w:rsidRPr="008408A8" w:rsidRDefault="00BE473A" w:rsidP="00CA1264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СПб , кузнечный пер. 5/2</w:t>
            </w:r>
          </w:p>
        </w:tc>
        <w:tc>
          <w:tcPr>
            <w:tcW w:w="882" w:type="pct"/>
          </w:tcPr>
          <w:p w:rsidR="00BE473A" w:rsidRPr="008408A8" w:rsidRDefault="00BE473A" w:rsidP="00CA1264">
            <w:pPr>
              <w:rPr>
                <w:sz w:val="24"/>
                <w:szCs w:val="24"/>
              </w:rPr>
            </w:pPr>
            <w:proofErr w:type="gramStart"/>
            <w:r w:rsidRPr="008408A8">
              <w:rPr>
                <w:sz w:val="24"/>
                <w:szCs w:val="24"/>
              </w:rPr>
              <w:t>Доступен</w:t>
            </w:r>
            <w:proofErr w:type="gramEnd"/>
            <w:r w:rsidRPr="008408A8">
              <w:rPr>
                <w:sz w:val="24"/>
                <w:szCs w:val="24"/>
              </w:rPr>
              <w:t xml:space="preserve"> для лиц с ОВЗ в области слуха, зрения и интеллекта. Не доступен для инвалидов-колясочников.</w:t>
            </w:r>
          </w:p>
        </w:tc>
        <w:tc>
          <w:tcPr>
            <w:tcW w:w="836" w:type="pct"/>
          </w:tcPr>
          <w:p w:rsidR="00BE473A" w:rsidRPr="008408A8" w:rsidRDefault="00BE473A" w:rsidP="00CA1264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  <w:lang w:val="en-US"/>
              </w:rPr>
              <w:t>Музей</w:t>
            </w:r>
            <w:proofErr w:type="spellEnd"/>
            <w:r w:rsidRPr="008408A8">
              <w:rPr>
                <w:sz w:val="24"/>
                <w:szCs w:val="24"/>
              </w:rPr>
              <w:t>- научно- просветительский отдел</w:t>
            </w:r>
          </w:p>
        </w:tc>
        <w:tc>
          <w:tcPr>
            <w:tcW w:w="766" w:type="pct"/>
          </w:tcPr>
          <w:p w:rsidR="00BE473A" w:rsidRPr="008408A8" w:rsidRDefault="00BE473A" w:rsidP="00CA1264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 10 человек единовременно,</w:t>
            </w:r>
            <w:r>
              <w:rPr>
                <w:sz w:val="24"/>
                <w:szCs w:val="24"/>
              </w:rPr>
              <w:t xml:space="preserve"> </w:t>
            </w:r>
            <w:r w:rsidRPr="008408A8">
              <w:rPr>
                <w:sz w:val="24"/>
                <w:szCs w:val="24"/>
              </w:rPr>
              <w:t>без учета сопровождающих.</w:t>
            </w:r>
          </w:p>
        </w:tc>
        <w:tc>
          <w:tcPr>
            <w:tcW w:w="672" w:type="pct"/>
          </w:tcPr>
          <w:p w:rsidR="00BE473A" w:rsidRPr="008408A8" w:rsidRDefault="00BE473A" w:rsidP="00CA1264">
            <w:pPr>
              <w:rPr>
                <w:sz w:val="24"/>
                <w:szCs w:val="24"/>
                <w:lang w:val="en-US"/>
              </w:rPr>
            </w:pPr>
            <w:proofErr w:type="spellStart"/>
            <w:r w:rsidRPr="008408A8">
              <w:rPr>
                <w:sz w:val="24"/>
                <w:szCs w:val="24"/>
                <w:lang w:val="en-US"/>
              </w:rPr>
              <w:t>Ковина</w:t>
            </w:r>
            <w:proofErr w:type="spellEnd"/>
            <w:r w:rsidRPr="008408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Екатерина</w:t>
            </w:r>
            <w:proofErr w:type="spellEnd"/>
            <w:r w:rsidRPr="008408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  <w:p w:rsidR="00BE473A" w:rsidRPr="008408A8" w:rsidRDefault="00BE473A" w:rsidP="00CA1264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  <w:lang w:val="en-US"/>
              </w:rPr>
              <w:t>+79119680960</w:t>
            </w:r>
          </w:p>
        </w:tc>
      </w:tr>
      <w:tr w:rsidR="00BE473A" w:rsidTr="00BE473A">
        <w:tc>
          <w:tcPr>
            <w:tcW w:w="819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color w:val="000000"/>
                <w:sz w:val="24"/>
                <w:szCs w:val="24"/>
              </w:rPr>
              <w:t>СПб ГБУК «Государственный музей городской скульптуры»</w:t>
            </w:r>
          </w:p>
        </w:tc>
        <w:tc>
          <w:tcPr>
            <w:tcW w:w="102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Пл. Александра Невского, д. 1</w:t>
            </w:r>
          </w:p>
        </w:tc>
        <w:tc>
          <w:tcPr>
            <w:tcW w:w="882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Пандус на въезд в Некрополь Мастеров искусств, тактильные планы некрополей, </w:t>
            </w:r>
            <w:r w:rsidRPr="008408A8">
              <w:rPr>
                <w:sz w:val="24"/>
                <w:szCs w:val="24"/>
              </w:rPr>
              <w:lastRenderedPageBreak/>
              <w:t>тактильные таблички Брайля в выставочном зале Некрополя Мастеров искусств</w:t>
            </w:r>
          </w:p>
        </w:tc>
        <w:tc>
          <w:tcPr>
            <w:tcW w:w="83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Некрополи </w:t>
            </w:r>
            <w:r w:rsidRPr="008408A8">
              <w:rPr>
                <w:sz w:val="24"/>
                <w:szCs w:val="24"/>
                <w:lang w:val="en-US"/>
              </w:rPr>
              <w:t>XVIII</w:t>
            </w:r>
            <w:r w:rsidRPr="008408A8">
              <w:rPr>
                <w:sz w:val="24"/>
                <w:szCs w:val="24"/>
              </w:rPr>
              <w:t xml:space="preserve"> </w:t>
            </w:r>
          </w:p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века и Мастеров искусств</w:t>
            </w:r>
          </w:p>
        </w:tc>
        <w:tc>
          <w:tcPr>
            <w:tcW w:w="76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 15 человек</w:t>
            </w:r>
          </w:p>
        </w:tc>
        <w:tc>
          <w:tcPr>
            <w:tcW w:w="672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bookmarkStart w:id="1" w:name="_Hlk225939686"/>
            <w:proofErr w:type="spellStart"/>
            <w:r w:rsidRPr="008408A8">
              <w:rPr>
                <w:sz w:val="24"/>
                <w:szCs w:val="24"/>
              </w:rPr>
              <w:t>Буянова</w:t>
            </w:r>
            <w:proofErr w:type="spellEnd"/>
            <w:r w:rsidRPr="008408A8">
              <w:rPr>
                <w:sz w:val="24"/>
                <w:szCs w:val="24"/>
              </w:rPr>
              <w:t xml:space="preserve"> Анна Сергеевна, начальник экскурсионно-</w:t>
            </w:r>
            <w:r w:rsidRPr="008408A8">
              <w:rPr>
                <w:sz w:val="24"/>
                <w:szCs w:val="24"/>
              </w:rPr>
              <w:lastRenderedPageBreak/>
              <w:t>массового отдела ГМГС</w:t>
            </w:r>
            <w:bookmarkEnd w:id="1"/>
          </w:p>
        </w:tc>
      </w:tr>
      <w:tr w:rsidR="00BE473A" w:rsidRPr="008408A8" w:rsidTr="00BE473A">
        <w:tc>
          <w:tcPr>
            <w:tcW w:w="819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lastRenderedPageBreak/>
              <w:t>Музей - памятник «Спас на Крови»</w:t>
            </w:r>
          </w:p>
        </w:tc>
        <w:tc>
          <w:tcPr>
            <w:tcW w:w="102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наб. Канала</w:t>
            </w:r>
          </w:p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Грибоедова, 26. лит. А</w:t>
            </w:r>
          </w:p>
        </w:tc>
        <w:tc>
          <w:tcPr>
            <w:tcW w:w="882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доступен</w:t>
            </w:r>
          </w:p>
        </w:tc>
        <w:tc>
          <w:tcPr>
            <w:tcW w:w="83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Музей - памятник «Спас на Крови»</w:t>
            </w:r>
          </w:p>
        </w:tc>
        <w:tc>
          <w:tcPr>
            <w:tcW w:w="766" w:type="pct"/>
          </w:tcPr>
          <w:p w:rsidR="00BE473A" w:rsidRPr="008408A8" w:rsidRDefault="00BE473A" w:rsidP="004C0E76">
            <w:pPr>
              <w:rPr>
                <w:sz w:val="24"/>
                <w:szCs w:val="24"/>
              </w:rPr>
            </w:pPr>
            <w:r w:rsidRPr="008408A8">
              <w:rPr>
                <w:rStyle w:val="29pt"/>
                <w:sz w:val="24"/>
                <w:szCs w:val="24"/>
              </w:rPr>
              <w:t>200</w:t>
            </w:r>
          </w:p>
        </w:tc>
        <w:tc>
          <w:tcPr>
            <w:tcW w:w="672" w:type="pct"/>
          </w:tcPr>
          <w:p w:rsidR="00BE473A" w:rsidRPr="004C0E76" w:rsidRDefault="00BE473A" w:rsidP="004C0E76">
            <w:pPr>
              <w:rPr>
                <w:spacing w:val="-10"/>
                <w:sz w:val="24"/>
                <w:szCs w:val="24"/>
              </w:rPr>
            </w:pPr>
            <w:r w:rsidRPr="004C0E76">
              <w:rPr>
                <w:spacing w:val="-10"/>
                <w:sz w:val="24"/>
                <w:szCs w:val="24"/>
                <w:lang w:bidi="ru-RU"/>
              </w:rPr>
              <w:t>Светлана</w:t>
            </w:r>
          </w:p>
          <w:p w:rsidR="00BE473A" w:rsidRPr="004C0E76" w:rsidRDefault="00BE473A" w:rsidP="004C0E76">
            <w:pPr>
              <w:rPr>
                <w:spacing w:val="-10"/>
                <w:sz w:val="24"/>
                <w:szCs w:val="24"/>
              </w:rPr>
            </w:pPr>
            <w:r w:rsidRPr="004C0E76">
              <w:rPr>
                <w:spacing w:val="-10"/>
                <w:sz w:val="24"/>
                <w:szCs w:val="24"/>
                <w:lang w:bidi="ru-RU"/>
              </w:rPr>
              <w:t>Александровна</w:t>
            </w:r>
          </w:p>
          <w:p w:rsidR="00BE473A" w:rsidRPr="004C0E76" w:rsidRDefault="00BE473A" w:rsidP="004C0E76">
            <w:pPr>
              <w:rPr>
                <w:spacing w:val="-10"/>
                <w:sz w:val="24"/>
                <w:szCs w:val="24"/>
              </w:rPr>
            </w:pPr>
            <w:proofErr w:type="spellStart"/>
            <w:r w:rsidRPr="004C0E76">
              <w:rPr>
                <w:spacing w:val="-10"/>
                <w:sz w:val="24"/>
                <w:szCs w:val="24"/>
                <w:lang w:bidi="ru-RU"/>
              </w:rPr>
              <w:t>Майструк</w:t>
            </w:r>
            <w:proofErr w:type="spellEnd"/>
          </w:p>
          <w:p w:rsidR="00BE473A" w:rsidRPr="008408A8" w:rsidRDefault="00BE473A" w:rsidP="004C0E76">
            <w:pPr>
              <w:rPr>
                <w:spacing w:val="-10"/>
                <w:sz w:val="24"/>
                <w:szCs w:val="24"/>
              </w:rPr>
            </w:pPr>
            <w:r w:rsidRPr="004C0E76">
              <w:rPr>
                <w:spacing w:val="-10"/>
                <w:sz w:val="24"/>
                <w:szCs w:val="24"/>
                <w:lang w:bidi="ru-RU"/>
              </w:rPr>
              <w:t>8812 5701912</w:t>
            </w:r>
          </w:p>
        </w:tc>
      </w:tr>
      <w:tr w:rsidR="00BE473A" w:rsidRPr="008408A8" w:rsidTr="00BE473A">
        <w:tc>
          <w:tcPr>
            <w:tcW w:w="819" w:type="pct"/>
          </w:tcPr>
          <w:p w:rsidR="00BE473A" w:rsidRPr="008408A8" w:rsidRDefault="00BE473A" w:rsidP="002F2384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Санкт-Петербургское государственное бюджетное учреждение культуры «Государственный мемориальный музей обороны и блокады Ленинграда» (СПб ГБУК ГММОБЛ)</w:t>
            </w:r>
          </w:p>
        </w:tc>
        <w:tc>
          <w:tcPr>
            <w:tcW w:w="102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Соляной переулок, д.9, </w:t>
            </w:r>
          </w:p>
        </w:tc>
        <w:tc>
          <w:tcPr>
            <w:tcW w:w="882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Да</w:t>
            </w:r>
          </w:p>
        </w:tc>
        <w:tc>
          <w:tcPr>
            <w:tcW w:w="83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------------------</w:t>
            </w:r>
          </w:p>
        </w:tc>
        <w:tc>
          <w:tcPr>
            <w:tcW w:w="76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------------------</w:t>
            </w:r>
          </w:p>
        </w:tc>
        <w:tc>
          <w:tcPr>
            <w:tcW w:w="672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Иванова Татьяна Петровна</w:t>
            </w:r>
          </w:p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8(812) 275-84-82</w:t>
            </w:r>
          </w:p>
        </w:tc>
      </w:tr>
      <w:tr w:rsidR="00BE473A" w:rsidRPr="008408A8" w:rsidTr="00BE473A">
        <w:tc>
          <w:tcPr>
            <w:tcW w:w="819" w:type="pct"/>
          </w:tcPr>
          <w:p w:rsidR="00BE473A" w:rsidRPr="008408A8" w:rsidRDefault="00BE473A" w:rsidP="002F2384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BE473A" w:rsidRPr="008408A8" w:rsidRDefault="00BE473A" w:rsidP="002F23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045" w:rsidRDefault="00FD7045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Default="002F2384"/>
    <w:p w:rsidR="002F2384" w:rsidRPr="002F2384" w:rsidRDefault="002F2384" w:rsidP="002F238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F2384">
        <w:rPr>
          <w:rFonts w:eastAsiaTheme="minorHAnsi"/>
          <w:b/>
          <w:sz w:val="24"/>
          <w:szCs w:val="24"/>
          <w:lang w:eastAsia="en-US"/>
        </w:rPr>
        <w:lastRenderedPageBreak/>
        <w:t xml:space="preserve">Информация по мероприятиям в театрах, подведомственных Комитету по культуре Санкт-Петербурга, для организации социокультурной реабилитации и </w:t>
      </w:r>
      <w:proofErr w:type="spellStart"/>
      <w:r w:rsidRPr="002F2384">
        <w:rPr>
          <w:rFonts w:eastAsiaTheme="minorHAnsi"/>
          <w:b/>
          <w:sz w:val="24"/>
          <w:szCs w:val="24"/>
          <w:lang w:eastAsia="en-US"/>
        </w:rPr>
        <w:t>абилитации</w:t>
      </w:r>
      <w:proofErr w:type="spellEnd"/>
      <w:r w:rsidRPr="002F2384">
        <w:rPr>
          <w:rFonts w:eastAsiaTheme="minorHAnsi"/>
          <w:b/>
          <w:sz w:val="24"/>
          <w:szCs w:val="24"/>
          <w:lang w:eastAsia="en-US"/>
        </w:rPr>
        <w:t xml:space="preserve"> инвалидов (в том числе детей-инвалидов)</w:t>
      </w:r>
    </w:p>
    <w:p w:rsidR="002F2384" w:rsidRPr="002F2384" w:rsidRDefault="002F2384" w:rsidP="002F238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686"/>
        <w:gridCol w:w="3177"/>
        <w:gridCol w:w="2211"/>
        <w:gridCol w:w="2279"/>
        <w:gridCol w:w="1972"/>
      </w:tblGrid>
      <w:tr w:rsidR="002F2384" w:rsidRPr="002F2384" w:rsidTr="0004368D">
        <w:tc>
          <w:tcPr>
            <w:tcW w:w="226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686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Форма мероприятия </w:t>
            </w: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в рамках социокультурной реабилитации </w:t>
            </w: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и </w:t>
            </w:r>
            <w:proofErr w:type="spellStart"/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абилитации</w:t>
            </w:r>
            <w:proofErr w:type="spellEnd"/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инвалидов (в том числе детей-инвалидов)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Описание мероприятия</w:t>
            </w:r>
          </w:p>
        </w:tc>
        <w:tc>
          <w:tcPr>
            <w:tcW w:w="2211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227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Нозология участников</w:t>
            </w:r>
          </w:p>
        </w:tc>
        <w:tc>
          <w:tcPr>
            <w:tcW w:w="1972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/>
                <w:sz w:val="24"/>
                <w:szCs w:val="24"/>
                <w:lang w:eastAsia="en-US"/>
              </w:rPr>
              <w:t>Периодичность</w:t>
            </w:r>
          </w:p>
        </w:tc>
      </w:tr>
      <w:tr w:rsidR="002F2384" w:rsidRPr="002F2384" w:rsidTr="0004368D">
        <w:tc>
          <w:tcPr>
            <w:tcW w:w="2269" w:type="dxa"/>
            <w:vMerge w:val="restart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СПб ГБУК «Театр Эстрады имени Аркадия Райкина»</w:t>
            </w:r>
          </w:p>
        </w:tc>
        <w:tc>
          <w:tcPr>
            <w:tcW w:w="3686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Показы репертуарных спектаклей с 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тифлокомментированием</w:t>
            </w:r>
            <w:proofErr w:type="spellEnd"/>
          </w:p>
        </w:tc>
        <w:tc>
          <w:tcPr>
            <w:tcW w:w="3177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Спектакли: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«Золушка», «Шуры-Муры», «Мама-кот», «Дом», 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Бармалей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», «Крокодил души моей», «Три апельсина. Карнавал», «Главный элемент», «Шум за сценой», «Ревизор», 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Маугли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», «Вампилов. Оттепель», «Давным-давно».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227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Cs/>
                <w:sz w:val="24"/>
                <w:szCs w:val="24"/>
                <w:lang w:eastAsia="en-US"/>
              </w:rPr>
              <w:t>с нарушениями зрения</w:t>
            </w:r>
          </w:p>
        </w:tc>
        <w:tc>
          <w:tcPr>
            <w:tcW w:w="1972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в соответствии с репертуарным планом театра</w:t>
            </w:r>
          </w:p>
        </w:tc>
      </w:tr>
      <w:tr w:rsidR="002F2384" w:rsidRPr="002F2384" w:rsidTr="0004368D">
        <w:tc>
          <w:tcPr>
            <w:tcW w:w="2269" w:type="dxa"/>
            <w:vMerge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Показы репертуарных спектаклей с переводом на русский жестовый язык</w:t>
            </w:r>
          </w:p>
        </w:tc>
        <w:tc>
          <w:tcPr>
            <w:tcW w:w="3177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Спектакли: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Здрасьте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, я ваша тетя», «Золушка», «Шуры-Муры», «Мама-кот», «Когда мы были молодыми», 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Рикки-Тикки-Тави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», «Дом», 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Бармалей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», «Крокодил души моей», «Три апельсина. Карнавал», 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«Главный элемент», «Шум за сценой», «Ревизор», «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Маугли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», «Вселенная Островского», «Вампилов. Оттепель», «Давным-давно»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иное</w:t>
            </w:r>
          </w:p>
        </w:tc>
        <w:tc>
          <w:tcPr>
            <w:tcW w:w="227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Cs/>
                <w:sz w:val="24"/>
                <w:szCs w:val="24"/>
                <w:lang w:eastAsia="en-US"/>
              </w:rPr>
              <w:t>с нарушениями слуха</w:t>
            </w:r>
          </w:p>
        </w:tc>
        <w:tc>
          <w:tcPr>
            <w:tcW w:w="1972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в соответствии с репертуарным планом театра</w:t>
            </w:r>
          </w:p>
        </w:tc>
      </w:tr>
      <w:tr w:rsidR="002F2384" w:rsidRPr="002F2384" w:rsidTr="0004368D">
        <w:tc>
          <w:tcPr>
            <w:tcW w:w="226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Фестиваль спектаклей </w:t>
            </w:r>
            <w:r w:rsidRPr="002F2384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с 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тифлокомментированием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 и переводом на русский жестовый язык «ТЕАТРБЕЗГРАНИЦ»</w:t>
            </w:r>
          </w:p>
        </w:tc>
        <w:tc>
          <w:tcPr>
            <w:tcW w:w="3177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Фестиваль направлен на обеспечение доступности театральных представлений для людей </w:t>
            </w:r>
            <w:r w:rsidRPr="002F2384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с ограниченными возможностями здоровья – глухих, слабослышащих, незрячих и слабовидящих. В рамках проекта спектакли и экскурсии сопровождаются 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тифлокомментированием</w:t>
            </w:r>
            <w:proofErr w:type="spellEnd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 и переводом на русский жестовый язык. 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227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Cs/>
                <w:sz w:val="24"/>
                <w:szCs w:val="24"/>
                <w:lang w:eastAsia="en-US"/>
              </w:rPr>
              <w:t>с нарушениями зрения; с нарушениями слуха</w:t>
            </w:r>
          </w:p>
        </w:tc>
        <w:tc>
          <w:tcPr>
            <w:tcW w:w="1972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ежегодно</w:t>
            </w:r>
          </w:p>
        </w:tc>
      </w:tr>
      <w:tr w:rsidR="002F2384" w:rsidRPr="002F2384" w:rsidTr="0004368D">
        <w:tc>
          <w:tcPr>
            <w:tcW w:w="226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СПб ГБУК «Санкт-Петербургский академический Театр имени Ленсовета»</w:t>
            </w:r>
          </w:p>
        </w:tc>
        <w:tc>
          <w:tcPr>
            <w:tcW w:w="3686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Показы репертуарных спектаклей с </w:t>
            </w:r>
            <w:proofErr w:type="spellStart"/>
            <w:r w:rsidRPr="002F2384">
              <w:rPr>
                <w:rFonts w:eastAsiaTheme="minorHAnsi"/>
                <w:sz w:val="24"/>
                <w:szCs w:val="24"/>
                <w:lang w:eastAsia="en-US"/>
              </w:rPr>
              <w:t>тифлокомментированием</w:t>
            </w:r>
            <w:proofErr w:type="spellEnd"/>
          </w:p>
        </w:tc>
        <w:tc>
          <w:tcPr>
            <w:tcW w:w="3177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«Синьор из высшего общества», «Ревизор», «Бешеные деньги», «Обыкновенная история», «Недоросль», «Двенадцатая ночь», «Ромео и Джульетта», «Театральный роман», «Снежная королева», «Старший сын», «Чехов. Хочется жить!», «Фальшивая нота», «Дядя Ваня», «Три сестры», «Воскресение», «Город. Женитьба. Гоголь.», «Бесы».</w:t>
            </w:r>
          </w:p>
          <w:p w:rsidR="002F2384" w:rsidRPr="002F2384" w:rsidRDefault="002F2384" w:rsidP="002F2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«Морфий», «Про Федота-стрельца», «Жизнь - сапожок непарный», «Ретро», «Сотворившая чудо»</w:t>
            </w:r>
          </w:p>
        </w:tc>
        <w:tc>
          <w:tcPr>
            <w:tcW w:w="2211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2279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bCs/>
                <w:sz w:val="24"/>
                <w:szCs w:val="24"/>
                <w:lang w:eastAsia="en-US"/>
              </w:rPr>
              <w:t>с нарушениями зрения</w:t>
            </w:r>
          </w:p>
        </w:tc>
        <w:tc>
          <w:tcPr>
            <w:tcW w:w="1972" w:type="dxa"/>
          </w:tcPr>
          <w:p w:rsidR="002F2384" w:rsidRPr="002F2384" w:rsidRDefault="002F2384" w:rsidP="002F2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2384">
              <w:rPr>
                <w:rFonts w:eastAsiaTheme="minorHAnsi"/>
                <w:sz w:val="24"/>
                <w:szCs w:val="24"/>
                <w:lang w:eastAsia="en-US"/>
              </w:rPr>
              <w:t xml:space="preserve">в соответствии </w:t>
            </w:r>
            <w:r w:rsidRPr="002F2384">
              <w:rPr>
                <w:rFonts w:eastAsiaTheme="minorHAnsi"/>
                <w:sz w:val="24"/>
                <w:szCs w:val="24"/>
                <w:lang w:eastAsia="en-US"/>
              </w:rPr>
              <w:br/>
              <w:t>с репертуарным планом театра</w:t>
            </w:r>
          </w:p>
        </w:tc>
      </w:tr>
    </w:tbl>
    <w:p w:rsidR="002F2384" w:rsidRDefault="002F2384"/>
    <w:p w:rsidR="002F2384" w:rsidRDefault="002F2384"/>
    <w:p w:rsidR="002F2384" w:rsidRDefault="002F2384"/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lastRenderedPageBreak/>
        <w:t xml:space="preserve">Информация по </w:t>
      </w:r>
      <w:r>
        <w:rPr>
          <w:b/>
          <w:sz w:val="24"/>
          <w:szCs w:val="24"/>
        </w:rPr>
        <w:t>мероприятиям в</w:t>
      </w:r>
      <w:r w:rsidRPr="00E1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учреждениях</w:t>
      </w:r>
      <w:r w:rsidRPr="00E13C85">
        <w:rPr>
          <w:b/>
          <w:sz w:val="24"/>
          <w:szCs w:val="24"/>
        </w:rPr>
        <w:t xml:space="preserve"> культурно-досугов</w:t>
      </w:r>
      <w:r>
        <w:rPr>
          <w:b/>
          <w:sz w:val="24"/>
          <w:szCs w:val="24"/>
        </w:rPr>
        <w:t xml:space="preserve">ого </w:t>
      </w:r>
      <w:r w:rsidRPr="00E13C85">
        <w:rPr>
          <w:b/>
          <w:sz w:val="24"/>
          <w:szCs w:val="24"/>
        </w:rPr>
        <w:t xml:space="preserve">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1"/>
        <w:gridCol w:w="2588"/>
        <w:gridCol w:w="2428"/>
        <w:gridCol w:w="2744"/>
        <w:gridCol w:w="2378"/>
        <w:gridCol w:w="2357"/>
      </w:tblGrid>
      <w:tr w:rsidR="00FC166C" w:rsidTr="00506CD6">
        <w:tc>
          <w:tcPr>
            <w:tcW w:w="775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875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821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928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804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797" w:type="pct"/>
          </w:tcPr>
          <w:p w:rsidR="00FC166C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C02934" w:rsidTr="00506CD6">
        <w:tc>
          <w:tcPr>
            <w:tcW w:w="775" w:type="pct"/>
            <w:tcBorders>
              <w:bottom w:val="single" w:sz="4" w:space="0" w:color="auto"/>
            </w:tcBorders>
          </w:tcPr>
          <w:p w:rsidR="00C02934" w:rsidRPr="002021DE" w:rsidRDefault="00C02934" w:rsidP="0040777F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C02934" w:rsidRDefault="00C02934" w:rsidP="0040777F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C02934" w:rsidRDefault="00C02934" w:rsidP="004077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мозаики «Наследие. </w:t>
            </w:r>
            <w:r>
              <w:rPr>
                <w:color w:val="000000"/>
                <w:sz w:val="24"/>
                <w:szCs w:val="24"/>
              </w:rPr>
              <w:br/>
              <w:t>Мост времени»</w:t>
            </w:r>
          </w:p>
          <w:p w:rsidR="00C02934" w:rsidRDefault="00C02934" w:rsidP="00407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</w:tcPr>
          <w:p w:rsidR="00C02934" w:rsidRDefault="00EA6612" w:rsidP="0040777F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C02934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C02934" w:rsidRPr="002021DE" w:rsidRDefault="00C02934" w:rsidP="00407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слуха, </w:t>
            </w:r>
            <w:r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арушения речи, нарушения опорно-двигательного аппарата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C02934" w:rsidRDefault="00C02934" w:rsidP="004077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02.04.2026</w:t>
            </w:r>
          </w:p>
          <w:p w:rsidR="00C02934" w:rsidRDefault="00C02934" w:rsidP="0040777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-30.04.2026</w:t>
            </w:r>
          </w:p>
        </w:tc>
      </w:tr>
      <w:tr w:rsidR="00EA6612" w:rsidTr="00506CD6">
        <w:tc>
          <w:tcPr>
            <w:tcW w:w="775" w:type="pct"/>
          </w:tcPr>
          <w:p w:rsidR="00EA6612" w:rsidRPr="002021DE" w:rsidRDefault="00EA6612" w:rsidP="0040777F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</w:tcPr>
          <w:p w:rsidR="00EA6612" w:rsidRPr="002021DE" w:rsidRDefault="00EA6612" w:rsidP="0040777F">
            <w:pPr>
              <w:jc w:val="center"/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</w:tcPr>
          <w:p w:rsidR="00EA6612" w:rsidRPr="002021DE" w:rsidRDefault="00EA6612" w:rsidP="0040777F">
            <w:pPr>
              <w:jc w:val="center"/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Городские танцевальные веранды</w:t>
            </w:r>
          </w:p>
        </w:tc>
        <w:tc>
          <w:tcPr>
            <w:tcW w:w="928" w:type="pct"/>
          </w:tcPr>
          <w:p w:rsidR="00EA6612" w:rsidRDefault="00EA6612" w:rsidP="0040777F">
            <w:pPr>
              <w:jc w:val="center"/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804" w:type="pct"/>
          </w:tcPr>
          <w:p w:rsidR="00EA6612" w:rsidRPr="007B0F01" w:rsidRDefault="00EA6612" w:rsidP="0040777F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</w:tcPr>
          <w:p w:rsidR="00EA6612" w:rsidRPr="002021DE" w:rsidRDefault="00EA6612" w:rsidP="00407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–август 2026,</w:t>
            </w:r>
            <w:r w:rsidRPr="002021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021DE">
              <w:rPr>
                <w:sz w:val="24"/>
                <w:szCs w:val="24"/>
              </w:rPr>
              <w:t>1 раз в месяц</w:t>
            </w:r>
          </w:p>
        </w:tc>
      </w:tr>
      <w:tr w:rsidR="00F3170E" w:rsidTr="00506CD6">
        <w:tc>
          <w:tcPr>
            <w:tcW w:w="775" w:type="pct"/>
            <w:tcBorders>
              <w:bottom w:val="single" w:sz="4" w:space="0" w:color="auto"/>
            </w:tcBorders>
          </w:tcPr>
          <w:p w:rsidR="00F3170E" w:rsidRPr="002021DE" w:rsidRDefault="00F3170E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F3170E" w:rsidRDefault="00F3170E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AC1052" w:rsidRDefault="00AC1052" w:rsidP="007B0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Фотовыставка, посвященная Центральному району</w:t>
            </w:r>
          </w:p>
          <w:p w:rsidR="00F3170E" w:rsidRDefault="00AC1052" w:rsidP="007B0F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928" w:type="pct"/>
            <w:tcBorders>
              <w:bottom w:val="single" w:sz="4" w:space="0" w:color="auto"/>
            </w:tcBorders>
          </w:tcPr>
          <w:p w:rsidR="00F3170E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F3170E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FC752A" w:rsidRPr="002021DE" w:rsidRDefault="007B0F01" w:rsidP="00C0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слуха, </w:t>
            </w:r>
            <w:r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арушения речи, нарушения опорно-двигательного аппарата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F3170E" w:rsidRDefault="00AC1052" w:rsidP="0032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324EAE">
              <w:rPr>
                <w:sz w:val="24"/>
                <w:szCs w:val="24"/>
              </w:rPr>
              <w:t xml:space="preserve"> 2026 г.</w:t>
            </w:r>
          </w:p>
        </w:tc>
      </w:tr>
      <w:tr w:rsidR="007B0F01" w:rsidTr="00506CD6">
        <w:trPr>
          <w:trHeight w:val="1833"/>
        </w:trPr>
        <w:tc>
          <w:tcPr>
            <w:tcW w:w="775" w:type="pct"/>
            <w:tcBorders>
              <w:top w:val="single" w:sz="4" w:space="0" w:color="auto"/>
            </w:tcBorders>
          </w:tcPr>
          <w:p w:rsidR="007B0F01" w:rsidRPr="002021DE" w:rsidRDefault="007B0F01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7B0F01" w:rsidRDefault="007B0F01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Празднич</w:t>
            </w:r>
            <w:r w:rsidR="000F25F7">
              <w:rPr>
                <w:color w:val="000000"/>
                <w:sz w:val="24"/>
              </w:rPr>
              <w:t xml:space="preserve">ный концерт, посвященный Победе </w:t>
            </w:r>
            <w:r>
              <w:rPr>
                <w:color w:val="000000"/>
                <w:sz w:val="24"/>
              </w:rPr>
              <w:t>в Великой Отечественной войне</w:t>
            </w:r>
          </w:p>
        </w:tc>
        <w:tc>
          <w:tcPr>
            <w:tcW w:w="928" w:type="pct"/>
            <w:tcBorders>
              <w:top w:val="single" w:sz="4" w:space="0" w:color="auto"/>
            </w:tcBorders>
          </w:tcPr>
          <w:p w:rsidR="007B0F01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7B0F01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:rsidR="007B0F01" w:rsidRPr="007B0F01" w:rsidRDefault="007B0F01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  <w:tcBorders>
              <w:top w:val="single" w:sz="4" w:space="0" w:color="auto"/>
            </w:tcBorders>
          </w:tcPr>
          <w:p w:rsidR="007B0F01" w:rsidRDefault="007B0F01" w:rsidP="00C02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EA6612">
              <w:rPr>
                <w:sz w:val="24"/>
                <w:szCs w:val="24"/>
              </w:rPr>
              <w:t>2026 г.</w:t>
            </w:r>
            <w:r w:rsidR="00324EAE">
              <w:rPr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>(</w:t>
            </w:r>
            <w:r w:rsidR="00324EAE">
              <w:rPr>
                <w:sz w:val="24"/>
                <w:szCs w:val="24"/>
              </w:rPr>
              <w:t>дата уточняется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B0F01" w:rsidTr="00506CD6">
        <w:trPr>
          <w:trHeight w:val="2117"/>
        </w:trPr>
        <w:tc>
          <w:tcPr>
            <w:tcW w:w="775" w:type="pct"/>
          </w:tcPr>
          <w:p w:rsidR="007B0F01" w:rsidRPr="002021DE" w:rsidRDefault="007B0F01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lastRenderedPageBreak/>
              <w:t>СПб ГБУ «Культурно-досуговый комплекс «Центральный»</w:t>
            </w:r>
          </w:p>
        </w:tc>
        <w:tc>
          <w:tcPr>
            <w:tcW w:w="875" w:type="pct"/>
          </w:tcPr>
          <w:p w:rsidR="007B0F01" w:rsidRDefault="007B0F01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«Ночь музеев-2026» </w:t>
            </w:r>
            <w:r w:rsidR="001A339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на территории Экспозиционно-выставочного комплекса «Вселенная воды»</w:t>
            </w:r>
          </w:p>
        </w:tc>
        <w:tc>
          <w:tcPr>
            <w:tcW w:w="928" w:type="pct"/>
          </w:tcPr>
          <w:p w:rsidR="007B0F01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7B0F01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</w:tcPr>
          <w:p w:rsidR="007B0F01" w:rsidRPr="007B0F01" w:rsidRDefault="007B0F01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16.05.2026</w:t>
            </w:r>
          </w:p>
        </w:tc>
      </w:tr>
      <w:tr w:rsidR="007B0F01" w:rsidTr="00506CD6">
        <w:trPr>
          <w:trHeight w:val="2836"/>
        </w:trPr>
        <w:tc>
          <w:tcPr>
            <w:tcW w:w="775" w:type="pct"/>
          </w:tcPr>
          <w:p w:rsidR="007B0F01" w:rsidRPr="002021DE" w:rsidRDefault="007B0F01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</w:tcPr>
          <w:p w:rsidR="007B0F01" w:rsidRDefault="007B0F01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Очный тур и Церемония награждения </w:t>
            </w:r>
            <w:r>
              <w:rPr>
                <w:rFonts w:eastAsia="Calibri"/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 w:rsidRPr="0081319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открытого районного конкурса чтецов </w:t>
            </w:r>
            <w:r>
              <w:rPr>
                <w:i/>
                <w:color w:val="000000"/>
                <w:sz w:val="24"/>
                <w:szCs w:val="24"/>
              </w:rPr>
              <w:t xml:space="preserve">«Люблю тебя, Петра творенье…» </w:t>
            </w:r>
            <w:r w:rsidR="001A339E">
              <w:rPr>
                <w:i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</w:rPr>
              <w:t xml:space="preserve">ко Дню города  </w:t>
            </w:r>
          </w:p>
        </w:tc>
        <w:tc>
          <w:tcPr>
            <w:tcW w:w="928" w:type="pct"/>
          </w:tcPr>
          <w:p w:rsidR="007B0F01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7B0F01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</w:tcPr>
          <w:p w:rsidR="007B0F01" w:rsidRPr="007B0F01" w:rsidRDefault="007B0F01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</w:tcPr>
          <w:p w:rsidR="007B0F01" w:rsidRDefault="007B0F01" w:rsidP="00AC10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23.05.2026</w:t>
            </w:r>
          </w:p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</w:p>
        </w:tc>
      </w:tr>
      <w:tr w:rsidR="007B0F01" w:rsidTr="00506CD6">
        <w:trPr>
          <w:trHeight w:val="416"/>
        </w:trPr>
        <w:tc>
          <w:tcPr>
            <w:tcW w:w="775" w:type="pct"/>
          </w:tcPr>
          <w:p w:rsidR="007B0F01" w:rsidRPr="002021DE" w:rsidRDefault="007B0F01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</w:tcPr>
          <w:p w:rsidR="007B0F01" w:rsidRDefault="007B0F01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</w:tcPr>
          <w:p w:rsidR="007B0F01" w:rsidRDefault="007B0F01" w:rsidP="001A339E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Районное мероприятие «Фестиваль творчества»</w:t>
            </w:r>
            <w:r w:rsidR="001A339E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ко Дню знаний и к </w:t>
            </w:r>
            <w:r w:rsidRPr="007B0F01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5-летию</w:t>
            </w:r>
            <w:r w:rsidR="001A339E">
              <w:rPr>
                <w:rStyle w:val="a4"/>
                <w:b w:val="0"/>
                <w:sz w:val="24"/>
                <w:szCs w:val="24"/>
                <w:shd w:val="clear" w:color="auto" w:fill="FFFFFF"/>
              </w:rPr>
              <w:br/>
            </w:r>
            <w:r w:rsidRPr="007B0F01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СПб ГБУ «Культурно-досуговый комплекс «Центральный»</w:t>
            </w:r>
            <w:r w:rsidR="001A4076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57B9" w:rsidRDefault="00E757B9" w:rsidP="001A3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:rsidR="007B0F01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7B0F01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</w:tcPr>
          <w:p w:rsidR="007B0F01" w:rsidRPr="007B0F01" w:rsidRDefault="007B0F01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</w:tcPr>
          <w:p w:rsidR="007B0F01" w:rsidRDefault="007B0F01" w:rsidP="0032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Конец августа - начало сентября </w:t>
            </w:r>
            <w:r w:rsidR="00324EAE">
              <w:rPr>
                <w:sz w:val="24"/>
                <w:szCs w:val="24"/>
              </w:rPr>
              <w:t>2026г.</w:t>
            </w:r>
            <w:r w:rsidR="000F25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="00324EAE">
              <w:rPr>
                <w:sz w:val="24"/>
                <w:szCs w:val="24"/>
              </w:rPr>
              <w:t>дата уточняется</w:t>
            </w:r>
            <w:r>
              <w:rPr>
                <w:sz w:val="24"/>
                <w:szCs w:val="24"/>
              </w:rPr>
              <w:t>)</w:t>
            </w:r>
          </w:p>
        </w:tc>
      </w:tr>
      <w:tr w:rsidR="007B0F01" w:rsidTr="00506CD6">
        <w:tc>
          <w:tcPr>
            <w:tcW w:w="775" w:type="pct"/>
          </w:tcPr>
          <w:p w:rsidR="007B0F01" w:rsidRPr="002021DE" w:rsidRDefault="007B0F01" w:rsidP="009358DC">
            <w:pPr>
              <w:rPr>
                <w:sz w:val="24"/>
                <w:szCs w:val="24"/>
              </w:rPr>
            </w:pPr>
            <w:r w:rsidRPr="002021DE">
              <w:rPr>
                <w:sz w:val="24"/>
                <w:szCs w:val="24"/>
              </w:rPr>
              <w:t>СПб ГБУ «Культурно-досуговый комплекс «Центральный»</w:t>
            </w:r>
          </w:p>
        </w:tc>
        <w:tc>
          <w:tcPr>
            <w:tcW w:w="875" w:type="pct"/>
          </w:tcPr>
          <w:p w:rsidR="007B0F01" w:rsidRDefault="007B0F01" w:rsidP="00F3170E">
            <w:pPr>
              <w:jc w:val="center"/>
            </w:pPr>
            <w:r w:rsidRPr="004D4243">
              <w:rPr>
                <w:sz w:val="24"/>
                <w:szCs w:val="24"/>
              </w:rPr>
              <w:t>Очная</w:t>
            </w:r>
          </w:p>
        </w:tc>
        <w:tc>
          <w:tcPr>
            <w:tcW w:w="821" w:type="pct"/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 немого кино с тапером ко Дню пожилого человека</w:t>
            </w:r>
          </w:p>
        </w:tc>
        <w:tc>
          <w:tcPr>
            <w:tcW w:w="928" w:type="pct"/>
          </w:tcPr>
          <w:p w:rsidR="007B0F01" w:rsidRDefault="00EA6612" w:rsidP="00F3170E">
            <w:pPr>
              <w:jc w:val="center"/>
            </w:pPr>
            <w:r>
              <w:rPr>
                <w:sz w:val="24"/>
                <w:szCs w:val="24"/>
              </w:rPr>
              <w:t>И</w:t>
            </w:r>
            <w:r w:rsidR="007B0F01" w:rsidRPr="00E4387E">
              <w:rPr>
                <w:sz w:val="24"/>
                <w:szCs w:val="24"/>
              </w:rPr>
              <w:t>нклюзивное</w:t>
            </w:r>
          </w:p>
        </w:tc>
        <w:tc>
          <w:tcPr>
            <w:tcW w:w="804" w:type="pct"/>
          </w:tcPr>
          <w:p w:rsidR="007B0F01" w:rsidRPr="007B0F01" w:rsidRDefault="007B0F01">
            <w:pPr>
              <w:rPr>
                <w:b/>
                <w:sz w:val="24"/>
                <w:szCs w:val="24"/>
              </w:rPr>
            </w:pPr>
            <w:r w:rsidRPr="007B0F01">
              <w:rPr>
                <w:rStyle w:val="a4"/>
                <w:b w:val="0"/>
                <w:color w:val="333333"/>
                <w:sz w:val="24"/>
                <w:szCs w:val="24"/>
                <w:shd w:val="clear" w:color="auto" w:fill="FFFFFF"/>
              </w:rPr>
              <w:t>Нарушения речи, нарушения опорно-двигательного аппарата</w:t>
            </w:r>
          </w:p>
        </w:tc>
        <w:tc>
          <w:tcPr>
            <w:tcW w:w="797" w:type="pct"/>
          </w:tcPr>
          <w:p w:rsidR="007B0F01" w:rsidRDefault="007B0F01" w:rsidP="00202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</w:tr>
      <w:tr w:rsidR="00506CD6" w:rsidRPr="008408A8" w:rsidTr="00506CD6">
        <w:tc>
          <w:tcPr>
            <w:tcW w:w="775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СПб ГБУК «Литературно-</w:t>
            </w:r>
            <w:r w:rsidRPr="008408A8">
              <w:rPr>
                <w:sz w:val="24"/>
                <w:szCs w:val="24"/>
              </w:rPr>
              <w:lastRenderedPageBreak/>
              <w:t xml:space="preserve">мемориальный музей </w:t>
            </w:r>
            <w:proofErr w:type="spellStart"/>
            <w:r w:rsidRPr="008408A8">
              <w:rPr>
                <w:sz w:val="24"/>
                <w:szCs w:val="24"/>
              </w:rPr>
              <w:t>Ф.М.Достоевского</w:t>
            </w:r>
            <w:proofErr w:type="spellEnd"/>
            <w:r w:rsidRPr="008408A8">
              <w:rPr>
                <w:sz w:val="24"/>
                <w:szCs w:val="24"/>
              </w:rPr>
              <w:t>»</w:t>
            </w:r>
          </w:p>
        </w:tc>
        <w:tc>
          <w:tcPr>
            <w:tcW w:w="875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Интерактивные экскурсии для лиц с </w:t>
            </w:r>
            <w:r w:rsidRPr="008408A8">
              <w:rPr>
                <w:sz w:val="24"/>
                <w:szCs w:val="24"/>
              </w:rPr>
              <w:lastRenderedPageBreak/>
              <w:t>ОВЗ в области слуха или зрения (от 1 до 10 человек)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Интерактивное занятие для лиц с ОВЗ в области интеллекта (от 1 до 10 человек)</w:t>
            </w:r>
          </w:p>
        </w:tc>
        <w:tc>
          <w:tcPr>
            <w:tcW w:w="821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Экскурсия с использованием </w:t>
            </w:r>
            <w:r w:rsidRPr="008408A8">
              <w:rPr>
                <w:sz w:val="24"/>
                <w:szCs w:val="24"/>
              </w:rPr>
              <w:lastRenderedPageBreak/>
              <w:t>специализированных пособий для лиц с ОВЗ конкретной нозологии по экспозиции музея.</w:t>
            </w:r>
          </w:p>
        </w:tc>
        <w:tc>
          <w:tcPr>
            <w:tcW w:w="928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-Для лиц с ОВЗ в области слуха с </w:t>
            </w:r>
            <w:r w:rsidRPr="008408A8">
              <w:rPr>
                <w:sz w:val="24"/>
                <w:szCs w:val="24"/>
              </w:rPr>
              <w:lastRenderedPageBreak/>
              <w:t>сопровождающими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Для лиц с ОВЗ в области зрения с сопровождающими.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школьники с ОВЗ в одной из этих областей с сопровождающими.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Конкретная</w:t>
            </w:r>
            <w:proofErr w:type="spellEnd"/>
            <w:r w:rsidRPr="008408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нозология</w:t>
            </w:r>
            <w:proofErr w:type="spellEnd"/>
            <w:r w:rsidRPr="008408A8">
              <w:rPr>
                <w:sz w:val="24"/>
                <w:szCs w:val="24"/>
                <w:lang w:val="en-US"/>
              </w:rPr>
              <w:t>)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- Слепые и слабовидящие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-глухие и слабослышащие (с </w:t>
            </w:r>
            <w:proofErr w:type="spellStart"/>
            <w:r w:rsidRPr="008408A8">
              <w:rPr>
                <w:sz w:val="24"/>
                <w:szCs w:val="24"/>
              </w:rPr>
              <w:t>сурдопереводчиком</w:t>
            </w:r>
            <w:proofErr w:type="spellEnd"/>
            <w:r w:rsidRPr="008408A8">
              <w:rPr>
                <w:sz w:val="24"/>
                <w:szCs w:val="24"/>
              </w:rPr>
              <w:t>)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взрослые с ОВЗ в области интеллекта</w:t>
            </w:r>
          </w:p>
        </w:tc>
        <w:tc>
          <w:tcPr>
            <w:tcW w:w="797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  <w:lang w:val="en-US"/>
              </w:rPr>
              <w:lastRenderedPageBreak/>
              <w:t xml:space="preserve">1 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раз</w:t>
            </w:r>
            <w:proofErr w:type="spellEnd"/>
            <w:r w:rsidRPr="008408A8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408A8">
              <w:rPr>
                <w:sz w:val="24"/>
                <w:szCs w:val="24"/>
                <w:lang w:val="en-US"/>
              </w:rPr>
              <w:t>месяц</w:t>
            </w:r>
            <w:proofErr w:type="spellEnd"/>
          </w:p>
        </w:tc>
      </w:tr>
      <w:tr w:rsidR="00506CD6" w:rsidRPr="008408A8" w:rsidTr="00506CD6">
        <w:tc>
          <w:tcPr>
            <w:tcW w:w="775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color w:val="000000"/>
                <w:sz w:val="24"/>
                <w:szCs w:val="24"/>
              </w:rPr>
              <w:lastRenderedPageBreak/>
              <w:t>СПб ГБУК «Государственный музей городской скульптуры»</w:t>
            </w:r>
          </w:p>
        </w:tc>
        <w:tc>
          <w:tcPr>
            <w:tcW w:w="875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Экспозиция «Прикоснись к прекрасному»</w:t>
            </w:r>
          </w:p>
        </w:tc>
        <w:tc>
          <w:tcPr>
            <w:tcW w:w="821" w:type="pct"/>
          </w:tcPr>
          <w:p w:rsidR="00506CD6" w:rsidRPr="008408A8" w:rsidRDefault="00506CD6" w:rsidP="0004368D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  <w:r w:rsidRPr="008408A8">
              <w:rPr>
                <w:sz w:val="24"/>
                <w:szCs w:val="24"/>
                <w:lang w:eastAsia="ar-SA"/>
              </w:rPr>
              <w:t xml:space="preserve">На примере моделей городских памятников – объектов хранения Государственного музея городской скульптуры –посетители с ограниченными возможностями по зрению получают представление о существующих видах скульптуры: конная статуя, обелиск, бюст и др. Особое внимание уделяется способам изготовления и методам сохранения городских памятников, что соответствует </w:t>
            </w:r>
            <w:r w:rsidRPr="008408A8">
              <w:rPr>
                <w:sz w:val="24"/>
                <w:szCs w:val="24"/>
                <w:lang w:eastAsia="ar-SA"/>
              </w:rPr>
              <w:lastRenderedPageBreak/>
              <w:t>основному профилю деятельности Музея городской скульптуры</w:t>
            </w:r>
          </w:p>
        </w:tc>
        <w:tc>
          <w:tcPr>
            <w:tcW w:w="928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Экскурсия для людей с ограничениями по зрению</w:t>
            </w:r>
          </w:p>
        </w:tc>
        <w:tc>
          <w:tcPr>
            <w:tcW w:w="804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Люди с ограничению по зрению</w:t>
            </w:r>
          </w:p>
        </w:tc>
        <w:tc>
          <w:tcPr>
            <w:tcW w:w="797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предварительному заказу</w:t>
            </w:r>
          </w:p>
        </w:tc>
      </w:tr>
      <w:tr w:rsidR="00506CD6" w:rsidRPr="008408A8" w:rsidTr="00506CD6">
        <w:tc>
          <w:tcPr>
            <w:tcW w:w="775" w:type="pct"/>
            <w:vMerge w:val="restar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«Государственный мемориальный музей обороны и блокады Ленинграда»</w:t>
            </w:r>
          </w:p>
        </w:tc>
        <w:tc>
          <w:tcPr>
            <w:tcW w:w="875" w:type="pct"/>
            <w:vMerge w:val="restar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Мероприятия</w:t>
            </w:r>
          </w:p>
        </w:tc>
        <w:tc>
          <w:tcPr>
            <w:tcW w:w="821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color w:val="000000"/>
                <w:sz w:val="24"/>
                <w:szCs w:val="24"/>
                <w:shd w:val="clear" w:color="auto" w:fill="FFFFFF"/>
              </w:rPr>
              <w:t>Торжественное благотворительное мероприятие, посвящённое открытию выставки творческих работ подопечных Автономной некоммерческой организации «ДАР В БУДУЩЕЕ».</w:t>
            </w:r>
            <w:r w:rsidRPr="008408A8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928" w:type="pct"/>
          </w:tcPr>
          <w:p w:rsidR="00506CD6" w:rsidRPr="008408A8" w:rsidRDefault="00506CD6" w:rsidP="0004368D">
            <w:pPr>
              <w:rPr>
                <w:color w:val="000000"/>
                <w:sz w:val="24"/>
                <w:szCs w:val="24"/>
              </w:rPr>
            </w:pPr>
            <w:r w:rsidRPr="008408A8">
              <w:rPr>
                <w:color w:val="000000"/>
                <w:sz w:val="24"/>
                <w:szCs w:val="24"/>
                <w:shd w:val="clear" w:color="auto" w:fill="FFFFFF"/>
              </w:rPr>
              <w:t>Конкурс посвятили Победе советского народа в Великой Отечественной войне.</w:t>
            </w:r>
          </w:p>
          <w:p w:rsidR="00506CD6" w:rsidRPr="008408A8" w:rsidRDefault="00506CD6" w:rsidP="000436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20 человек «У»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 1 раз в год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</w:tr>
      <w:tr w:rsidR="00506CD6" w:rsidRPr="008408A8" w:rsidTr="00506CD6">
        <w:tc>
          <w:tcPr>
            <w:tcW w:w="775" w:type="pct"/>
            <w:vMerge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506CD6" w:rsidRPr="008408A8" w:rsidRDefault="00506CD6" w:rsidP="000436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08A8">
              <w:rPr>
                <w:color w:val="000000"/>
                <w:sz w:val="24"/>
                <w:szCs w:val="24"/>
                <w:shd w:val="clear" w:color="auto" w:fill="FFFFFF"/>
              </w:rPr>
              <w:t>Фестиваль «Детские дни»</w:t>
            </w:r>
          </w:p>
        </w:tc>
        <w:tc>
          <w:tcPr>
            <w:tcW w:w="928" w:type="pct"/>
          </w:tcPr>
          <w:p w:rsidR="00506CD6" w:rsidRPr="008408A8" w:rsidRDefault="00506CD6" w:rsidP="0004368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08A8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8408A8">
              <w:rPr>
                <w:color w:val="000000"/>
                <w:sz w:val="24"/>
                <w:szCs w:val="24"/>
              </w:rPr>
              <w:t xml:space="preserve"> по экспозиции</w:t>
            </w:r>
          </w:p>
          <w:p w:rsidR="00506CD6" w:rsidRPr="008408A8" w:rsidRDefault="00506CD6" w:rsidP="000436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4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 человека «С»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 человек «О»</w:t>
            </w:r>
          </w:p>
        </w:tc>
        <w:tc>
          <w:tcPr>
            <w:tcW w:w="797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2 раза в год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</w:tr>
      <w:tr w:rsidR="00506CD6" w:rsidRPr="008408A8" w:rsidTr="00506CD6">
        <w:tc>
          <w:tcPr>
            <w:tcW w:w="775" w:type="pct"/>
            <w:vMerge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506CD6" w:rsidRPr="008408A8" w:rsidRDefault="00506CD6" w:rsidP="000436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08A8">
              <w:rPr>
                <w:color w:val="000000"/>
                <w:sz w:val="24"/>
                <w:szCs w:val="24"/>
                <w:shd w:val="clear" w:color="auto" w:fill="FFFFFF"/>
              </w:rPr>
              <w:t>Адаптированная экскурсия</w:t>
            </w:r>
          </w:p>
        </w:tc>
        <w:tc>
          <w:tcPr>
            <w:tcW w:w="928" w:type="pct"/>
          </w:tcPr>
          <w:p w:rsidR="00506CD6" w:rsidRPr="008408A8" w:rsidRDefault="00506CD6" w:rsidP="000436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Инвалиды 1,2,3 группы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  <w:p w:rsidR="00506CD6" w:rsidRPr="008408A8" w:rsidRDefault="00506CD6" w:rsidP="0004368D">
            <w:pPr>
              <w:rPr>
                <w:sz w:val="24"/>
                <w:szCs w:val="24"/>
              </w:rPr>
            </w:pPr>
          </w:p>
        </w:tc>
      </w:tr>
    </w:tbl>
    <w:p w:rsidR="00C15897" w:rsidRDefault="00C15897"/>
    <w:sectPr w:rsidR="00C15897" w:rsidSect="001A339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0C19BC"/>
    <w:rsid w:val="000F25F7"/>
    <w:rsid w:val="000F5EDC"/>
    <w:rsid w:val="001A339E"/>
    <w:rsid w:val="001A4076"/>
    <w:rsid w:val="002021DE"/>
    <w:rsid w:val="002A02DC"/>
    <w:rsid w:val="002C795A"/>
    <w:rsid w:val="002F2384"/>
    <w:rsid w:val="00324EAE"/>
    <w:rsid w:val="00407D09"/>
    <w:rsid w:val="004503B1"/>
    <w:rsid w:val="004C0E76"/>
    <w:rsid w:val="004D4D70"/>
    <w:rsid w:val="00506CD6"/>
    <w:rsid w:val="00557BA5"/>
    <w:rsid w:val="005825FD"/>
    <w:rsid w:val="005D55D2"/>
    <w:rsid w:val="0061131C"/>
    <w:rsid w:val="0077662A"/>
    <w:rsid w:val="007B0F01"/>
    <w:rsid w:val="008329FA"/>
    <w:rsid w:val="009251F5"/>
    <w:rsid w:val="00A34662"/>
    <w:rsid w:val="00AA034E"/>
    <w:rsid w:val="00AC1052"/>
    <w:rsid w:val="00AC3183"/>
    <w:rsid w:val="00AC528C"/>
    <w:rsid w:val="00B34235"/>
    <w:rsid w:val="00BD2461"/>
    <w:rsid w:val="00BE473A"/>
    <w:rsid w:val="00C02934"/>
    <w:rsid w:val="00C15897"/>
    <w:rsid w:val="00CA1264"/>
    <w:rsid w:val="00D00AD2"/>
    <w:rsid w:val="00E13C85"/>
    <w:rsid w:val="00E345D3"/>
    <w:rsid w:val="00E757B9"/>
    <w:rsid w:val="00EA6612"/>
    <w:rsid w:val="00ED4597"/>
    <w:rsid w:val="00F260D7"/>
    <w:rsid w:val="00F3170E"/>
    <w:rsid w:val="00FC166C"/>
    <w:rsid w:val="00FC752A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C1052"/>
    <w:rPr>
      <w:b/>
      <w:bCs/>
    </w:rPr>
  </w:style>
  <w:style w:type="character" w:customStyle="1" w:styleId="2">
    <w:name w:val="Основной текст (2)"/>
    <w:basedOn w:val="a0"/>
    <w:rsid w:val="004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4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C1052"/>
    <w:rPr>
      <w:b/>
      <w:bCs/>
    </w:rPr>
  </w:style>
  <w:style w:type="character" w:customStyle="1" w:styleId="2">
    <w:name w:val="Основной текст (2)"/>
    <w:basedOn w:val="a0"/>
    <w:rsid w:val="004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4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Богатченко Валерия Витальевна</dc:creator>
  <cp:lastModifiedBy>User</cp:lastModifiedBy>
  <cp:revision>8</cp:revision>
  <dcterms:created xsi:type="dcterms:W3CDTF">2026-04-07T06:52:00Z</dcterms:created>
  <dcterms:modified xsi:type="dcterms:W3CDTF">2026-04-24T13:39:00Z</dcterms:modified>
</cp:coreProperties>
</file>